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48" w:type="dxa"/>
        <w:tblInd w:w="-601" w:type="dxa"/>
        <w:tblLayout w:type="fixed"/>
        <w:tblLook w:val="0000" w:firstRow="0" w:lastRow="0" w:firstColumn="0" w:lastColumn="0" w:noHBand="0" w:noVBand="0"/>
      </w:tblPr>
      <w:tblGrid>
        <w:gridCol w:w="4395"/>
        <w:gridCol w:w="5953"/>
      </w:tblGrid>
      <w:tr w:rsidR="00D30A65" w:rsidRPr="004226F7" w14:paraId="0000303C" w14:textId="77777777" w:rsidTr="00716E05">
        <w:tc>
          <w:tcPr>
            <w:tcW w:w="4395" w:type="dxa"/>
          </w:tcPr>
          <w:p w14:paraId="58FC36E7" w14:textId="77777777" w:rsidR="00D30A65" w:rsidRPr="0083018D" w:rsidRDefault="00D30A65" w:rsidP="001C79B8">
            <w:pPr>
              <w:pStyle w:val="Heading1"/>
              <w:rPr>
                <w:rFonts w:ascii="Times New Roman" w:hAnsi="Times New Roman"/>
                <w:sz w:val="26"/>
                <w:szCs w:val="26"/>
                <w:lang w:val="nl-NL"/>
              </w:rPr>
            </w:pPr>
            <w:r w:rsidRPr="0083018D">
              <w:rPr>
                <w:rFonts w:ascii="Times New Roman" w:hAnsi="Times New Roman"/>
                <w:sz w:val="26"/>
                <w:szCs w:val="26"/>
                <w:lang w:val="nl-NL"/>
              </w:rPr>
              <w:t>BỘ TƯ PHÁP</w:t>
            </w:r>
          </w:p>
          <w:p w14:paraId="02CC92DF" w14:textId="2E49A514" w:rsidR="00D30A65" w:rsidRDefault="00D30A65" w:rsidP="001C79B8">
            <w:pPr>
              <w:ind w:right="-108"/>
              <w:jc w:val="center"/>
              <w:rPr>
                <w:sz w:val="26"/>
                <w:szCs w:val="26"/>
                <w:lang w:val="nl-NL"/>
              </w:rPr>
            </w:pPr>
            <w:r>
              <w:rPr>
                <w:b/>
                <w:noProof/>
                <w:color w:val="000000"/>
              </w:rPr>
              <mc:AlternateContent>
                <mc:Choice Requires="wps">
                  <w:drawing>
                    <wp:anchor distT="0" distB="0" distL="114300" distR="114300" simplePos="0" relativeHeight="251660288" behindDoc="0" locked="0" layoutInCell="1" allowOverlap="1" wp14:anchorId="1B4A5A75" wp14:editId="2382E5B3">
                      <wp:simplePos x="0" y="0"/>
                      <wp:positionH relativeFrom="column">
                        <wp:posOffset>1011555</wp:posOffset>
                      </wp:positionH>
                      <wp:positionV relativeFrom="paragraph">
                        <wp:posOffset>29845</wp:posOffset>
                      </wp:positionV>
                      <wp:extent cx="57912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4ABC7"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5pt,2.35pt" to="125.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"/>
                  </w:pict>
                </mc:Fallback>
              </mc:AlternateContent>
            </w:r>
          </w:p>
          <w:p w14:paraId="4EBE5F2F" w14:textId="77777777" w:rsidR="00214126" w:rsidRDefault="00214126" w:rsidP="001C79B8">
            <w:pPr>
              <w:ind w:right="-108"/>
              <w:jc w:val="center"/>
              <w:rPr>
                <w:lang w:val="nl-NL"/>
              </w:rPr>
            </w:pPr>
          </w:p>
          <w:p w14:paraId="14D9A7A3" w14:textId="2731A67B" w:rsidR="00963120" w:rsidRPr="00214126" w:rsidRDefault="00963120" w:rsidP="001C79B8">
            <w:pPr>
              <w:ind w:right="-108"/>
              <w:jc w:val="center"/>
              <w:rPr>
                <w:sz w:val="26"/>
                <w:szCs w:val="26"/>
                <w:lang w:val="nl-NL"/>
              </w:rPr>
            </w:pPr>
            <w:r w:rsidRPr="00214126">
              <w:rPr>
                <w:sz w:val="26"/>
                <w:szCs w:val="26"/>
                <w:lang w:val="nl-NL"/>
              </w:rPr>
              <w:t xml:space="preserve">Số: </w:t>
            </w:r>
            <w:r w:rsidR="002E6EF3">
              <w:rPr>
                <w:sz w:val="26"/>
                <w:szCs w:val="26"/>
                <w:lang w:val="nl-NL"/>
              </w:rPr>
              <w:t>1722</w:t>
            </w:r>
            <w:r w:rsidRPr="00214126">
              <w:rPr>
                <w:sz w:val="26"/>
                <w:szCs w:val="26"/>
                <w:lang w:val="nl-NL"/>
              </w:rPr>
              <w:t>/BTP</w:t>
            </w:r>
            <w:r w:rsidR="000433BF" w:rsidRPr="00214126">
              <w:rPr>
                <w:sz w:val="26"/>
                <w:szCs w:val="26"/>
                <w:lang w:val="nl-NL"/>
              </w:rPr>
              <w:t xml:space="preserve"> </w:t>
            </w:r>
            <w:r w:rsidRPr="00214126">
              <w:rPr>
                <w:sz w:val="26"/>
                <w:szCs w:val="26"/>
                <w:lang w:val="nl-NL"/>
              </w:rPr>
              <w:t>-</w:t>
            </w:r>
            <w:r w:rsidR="000433BF" w:rsidRPr="00214126">
              <w:rPr>
                <w:sz w:val="26"/>
                <w:szCs w:val="26"/>
                <w:lang w:val="nl-NL"/>
              </w:rPr>
              <w:t xml:space="preserve"> </w:t>
            </w:r>
            <w:r w:rsidRPr="00214126">
              <w:rPr>
                <w:sz w:val="26"/>
                <w:szCs w:val="26"/>
                <w:lang w:val="nl-NL"/>
              </w:rPr>
              <w:t>TTLLTPQG</w:t>
            </w:r>
          </w:p>
          <w:p w14:paraId="28B7C814" w14:textId="77777777" w:rsidR="008F530F" w:rsidRDefault="00963120" w:rsidP="001C79B8">
            <w:pPr>
              <w:ind w:right="-108"/>
              <w:jc w:val="center"/>
              <w:rPr>
                <w:spacing w:val="-2"/>
                <w:sz w:val="24"/>
                <w:szCs w:val="24"/>
                <w:lang w:val="nl-NL"/>
              </w:rPr>
            </w:pPr>
            <w:r w:rsidRPr="00214126">
              <w:rPr>
                <w:spacing w:val="-2"/>
                <w:sz w:val="24"/>
                <w:szCs w:val="24"/>
                <w:lang w:val="nl-NL"/>
              </w:rPr>
              <w:t xml:space="preserve">V/v </w:t>
            </w:r>
            <w:r w:rsidR="00100C90" w:rsidRPr="00214126">
              <w:rPr>
                <w:spacing w:val="-2"/>
                <w:sz w:val="24"/>
                <w:szCs w:val="24"/>
                <w:lang w:val="nl-NL"/>
              </w:rPr>
              <w:t xml:space="preserve">hướng dẫn </w:t>
            </w:r>
            <w:r w:rsidR="00214126" w:rsidRPr="00214126">
              <w:rPr>
                <w:spacing w:val="-2"/>
                <w:sz w:val="24"/>
                <w:szCs w:val="24"/>
                <w:lang w:val="nl-NL"/>
              </w:rPr>
              <w:t>tái cấu trúc</w:t>
            </w:r>
          </w:p>
          <w:p w14:paraId="285601FC" w14:textId="0696DC6B" w:rsidR="008F530F" w:rsidRDefault="00214126" w:rsidP="008F530F">
            <w:pPr>
              <w:ind w:right="-108"/>
              <w:jc w:val="center"/>
              <w:rPr>
                <w:spacing w:val="-2"/>
                <w:sz w:val="24"/>
                <w:szCs w:val="24"/>
                <w:lang w:val="nl-NL"/>
              </w:rPr>
            </w:pPr>
            <w:r w:rsidRPr="00214126">
              <w:rPr>
                <w:spacing w:val="-2"/>
                <w:sz w:val="24"/>
                <w:szCs w:val="24"/>
                <w:lang w:val="nl-NL"/>
              </w:rPr>
              <w:t xml:space="preserve"> quy trình thực hiện thủ tục</w:t>
            </w:r>
          </w:p>
          <w:p w14:paraId="76BC3BA8" w14:textId="2D837CC3" w:rsidR="00963120" w:rsidRPr="00214126" w:rsidRDefault="00214126" w:rsidP="001C79B8">
            <w:pPr>
              <w:ind w:right="-108"/>
              <w:jc w:val="center"/>
              <w:rPr>
                <w:color w:val="000000"/>
                <w:spacing w:val="-2"/>
                <w:sz w:val="24"/>
                <w:szCs w:val="24"/>
                <w:lang w:val="nl-NL"/>
              </w:rPr>
            </w:pPr>
            <w:r w:rsidRPr="00214126">
              <w:rPr>
                <w:spacing w:val="-2"/>
                <w:sz w:val="24"/>
                <w:szCs w:val="24"/>
                <w:lang w:val="nl-NL"/>
              </w:rPr>
              <w:t xml:space="preserve"> cấp Phiếu lý lịch tư pháp</w:t>
            </w:r>
            <w:r w:rsidR="00C50B2E">
              <w:rPr>
                <w:spacing w:val="-2"/>
                <w:sz w:val="24"/>
                <w:szCs w:val="24"/>
                <w:lang w:val="nl-NL"/>
              </w:rPr>
              <w:t xml:space="preserve"> trực tuyến</w:t>
            </w:r>
          </w:p>
          <w:p w14:paraId="7D2B35F9" w14:textId="77777777" w:rsidR="00D30A65" w:rsidRPr="004226F7" w:rsidRDefault="00D30A65" w:rsidP="001C79B8">
            <w:pPr>
              <w:jc w:val="center"/>
              <w:rPr>
                <w:color w:val="000000"/>
                <w:sz w:val="26"/>
                <w:szCs w:val="26"/>
                <w:lang w:val="nl-NL"/>
              </w:rPr>
            </w:pPr>
          </w:p>
        </w:tc>
        <w:tc>
          <w:tcPr>
            <w:tcW w:w="5953" w:type="dxa"/>
          </w:tcPr>
          <w:p w14:paraId="7DC27DCD" w14:textId="77777777" w:rsidR="00D30A65" w:rsidRPr="00190CAF" w:rsidRDefault="00D30A65" w:rsidP="001C79B8">
            <w:pPr>
              <w:pStyle w:val="Heading1"/>
              <w:ind w:left="-147" w:right="-108"/>
              <w:rPr>
                <w:rFonts w:ascii="Times New Roman" w:hAnsi="Times New Roman"/>
                <w:color w:val="000000"/>
                <w:sz w:val="26"/>
                <w:szCs w:val="26"/>
                <w:lang w:val="nl-NL"/>
              </w:rPr>
            </w:pPr>
            <w:r w:rsidRPr="00190CAF">
              <w:rPr>
                <w:rFonts w:ascii="Times New Roman" w:hAnsi="Times New Roman"/>
                <w:color w:val="000000"/>
                <w:sz w:val="26"/>
                <w:szCs w:val="26"/>
                <w:lang w:val="nl-NL"/>
              </w:rPr>
              <w:t>CỘNG HOÀ XÃ HỘI CHỦ NGHĨA VIỆT NAM</w:t>
            </w:r>
          </w:p>
          <w:p w14:paraId="29612B6B" w14:textId="77777777" w:rsidR="00D30A65" w:rsidRPr="004226F7" w:rsidRDefault="00D30A65" w:rsidP="001C79B8">
            <w:pPr>
              <w:jc w:val="center"/>
              <w:rPr>
                <w:b/>
                <w:color w:val="000000"/>
                <w:lang w:val="nl-NL"/>
              </w:rPr>
            </w:pPr>
            <w:r w:rsidRPr="004226F7">
              <w:rPr>
                <w:b/>
                <w:color w:val="000000"/>
                <w:lang w:val="nl-NL"/>
              </w:rPr>
              <w:t>Độc lập - Tự do - Hạnh phúc</w:t>
            </w:r>
          </w:p>
          <w:p w14:paraId="0FCB6AC9" w14:textId="77777777" w:rsidR="00D30A65" w:rsidRPr="004226F7" w:rsidRDefault="00D30A65" w:rsidP="001C79B8">
            <w:pPr>
              <w:jc w:val="center"/>
              <w:rPr>
                <w:b/>
                <w:color w:val="000000"/>
                <w:lang w:val="nl-NL"/>
              </w:rPr>
            </w:pPr>
            <w:r>
              <w:rPr>
                <w:b/>
                <w:noProof/>
                <w:color w:val="000000"/>
              </w:rPr>
              <mc:AlternateContent>
                <mc:Choice Requires="wps">
                  <w:drawing>
                    <wp:anchor distT="0" distB="0" distL="114300" distR="114300" simplePos="0" relativeHeight="251656192" behindDoc="0" locked="0" layoutInCell="1" allowOverlap="1" wp14:anchorId="692FEE73" wp14:editId="0AAEEA46">
                      <wp:simplePos x="0" y="0"/>
                      <wp:positionH relativeFrom="column">
                        <wp:posOffset>739775</wp:posOffset>
                      </wp:positionH>
                      <wp:positionV relativeFrom="paragraph">
                        <wp:posOffset>44449</wp:posOffset>
                      </wp:positionV>
                      <wp:extent cx="21367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6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E5391"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5pt,3.5pt" to="22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"/>
                  </w:pict>
                </mc:Fallback>
              </mc:AlternateContent>
            </w:r>
          </w:p>
          <w:p w14:paraId="09CC5C5E" w14:textId="730726CB" w:rsidR="00D30A65" w:rsidRPr="00214126" w:rsidRDefault="00D30A65" w:rsidP="001C79B8">
            <w:pPr>
              <w:ind w:firstLine="34"/>
              <w:jc w:val="center"/>
              <w:rPr>
                <w:i/>
                <w:color w:val="000000"/>
                <w:sz w:val="26"/>
                <w:szCs w:val="26"/>
                <w:lang w:val="nl-NL"/>
              </w:rPr>
            </w:pPr>
            <w:r w:rsidRPr="00214126">
              <w:rPr>
                <w:i/>
                <w:color w:val="000000"/>
                <w:sz w:val="26"/>
                <w:szCs w:val="26"/>
                <w:lang w:val="nl-NL"/>
              </w:rPr>
              <w:t xml:space="preserve">       Hà Nội, ngày</w:t>
            </w:r>
            <w:r w:rsidR="002E6EF3">
              <w:rPr>
                <w:i/>
                <w:color w:val="000000"/>
                <w:sz w:val="26"/>
                <w:szCs w:val="26"/>
                <w:lang w:val="nl-NL"/>
              </w:rPr>
              <w:t xml:space="preserve"> 30</w:t>
            </w:r>
            <w:r w:rsidRPr="00214126">
              <w:rPr>
                <w:i/>
                <w:color w:val="000000"/>
                <w:sz w:val="26"/>
                <w:szCs w:val="26"/>
                <w:lang w:val="nl-NL"/>
              </w:rPr>
              <w:t xml:space="preserve"> tháng</w:t>
            </w:r>
            <w:r w:rsidR="002E6EF3">
              <w:rPr>
                <w:i/>
                <w:color w:val="000000"/>
                <w:sz w:val="26"/>
                <w:szCs w:val="26"/>
                <w:lang w:val="nl-NL"/>
              </w:rPr>
              <w:t xml:space="preserve"> 5</w:t>
            </w:r>
            <w:r w:rsidRPr="00214126">
              <w:rPr>
                <w:i/>
                <w:color w:val="000000"/>
                <w:sz w:val="26"/>
                <w:szCs w:val="26"/>
                <w:lang w:val="nl-NL"/>
              </w:rPr>
              <w:t xml:space="preserve"> năm 2022              </w:t>
            </w:r>
          </w:p>
        </w:tc>
      </w:tr>
    </w:tbl>
    <w:p w14:paraId="4F37934A" w14:textId="7A679755" w:rsidR="00265D0B" w:rsidRDefault="00963120" w:rsidP="00265D0B">
      <w:pPr>
        <w:spacing w:before="360" w:after="360"/>
        <w:jc w:val="center"/>
        <w:rPr>
          <w:lang w:val="en-GB"/>
        </w:rPr>
      </w:pPr>
      <w:r>
        <w:rPr>
          <w:lang w:val="en-GB"/>
        </w:rPr>
        <w:t xml:space="preserve">Kính gửi: Ủy ban nhân dân các tỉnh, thành phố trực thuộc </w:t>
      </w:r>
      <w:r w:rsidR="0083018D">
        <w:rPr>
          <w:lang w:val="en-GB"/>
        </w:rPr>
        <w:t>T</w:t>
      </w:r>
      <w:r>
        <w:rPr>
          <w:lang w:val="en-GB"/>
        </w:rPr>
        <w:t>rung ương</w:t>
      </w:r>
    </w:p>
    <w:p w14:paraId="4A9ED685" w14:textId="7CB092BD" w:rsidR="00DC33CD" w:rsidRDefault="00DC33CD" w:rsidP="0083018D">
      <w:pPr>
        <w:spacing w:before="80" w:after="80"/>
        <w:ind w:firstLine="567"/>
        <w:jc w:val="both"/>
        <w:rPr>
          <w:bCs/>
          <w:iCs/>
          <w:lang w:val="en-GB"/>
        </w:rPr>
      </w:pPr>
      <w:r>
        <w:rPr>
          <w:bCs/>
          <w:iCs/>
          <w:lang w:val="en-GB"/>
        </w:rPr>
        <w:t xml:space="preserve">Thực hiện nhiệm vụ được giao tại </w:t>
      </w:r>
      <w:r w:rsidRPr="00265D0B">
        <w:rPr>
          <w:bCs/>
          <w:iCs/>
          <w:lang w:val="en-GB"/>
        </w:rPr>
        <w:t>Đề án phát triển ứng dụng dữ liệu về dân cư, định danh và xác thực điện tử phục vụ chuyển đổi số quốc gia giai đoạn 2022 - 2025, tầm nhìn đến năm 2030</w:t>
      </w:r>
      <w:r>
        <w:rPr>
          <w:bCs/>
          <w:iCs/>
          <w:lang w:val="en-GB"/>
        </w:rPr>
        <w:t xml:space="preserve"> ban hành kèm theo </w:t>
      </w:r>
      <w:r w:rsidRPr="00265D0B">
        <w:rPr>
          <w:bCs/>
          <w:iCs/>
          <w:lang w:val="en-GB"/>
        </w:rPr>
        <w:t>Quyết định số 06/QĐ-TTg</w:t>
      </w:r>
      <w:r>
        <w:rPr>
          <w:bCs/>
          <w:iCs/>
          <w:lang w:val="en-GB"/>
        </w:rPr>
        <w:t xml:space="preserve"> ngày 06/01/2022 của Thủ tướng Chính phủ (sau đây gọi tắt là Đề án 06); theo quy định của Luật Lý lịch tư pháp, các văn bản hướng dẫn thi hành Luật và hướng dẫn của Văn phòng Chính phủ về tái cấu trúc quy trình thực hiện các thủ tục hành chính, Bộ Tư pháp đã xây dựng</w:t>
      </w:r>
      <w:r w:rsidR="00FE73D5">
        <w:rPr>
          <w:bCs/>
          <w:iCs/>
          <w:lang w:val="en-GB"/>
        </w:rPr>
        <w:t xml:space="preserve"> </w:t>
      </w:r>
      <w:r>
        <w:rPr>
          <w:bCs/>
          <w:iCs/>
          <w:lang w:val="en-GB"/>
        </w:rPr>
        <w:t>Nội dung tái cấu trúc quy trình thực hiện thủ tục cấp Phiếu lý lịch tư pháp trực tuyến</w:t>
      </w:r>
      <w:r w:rsidR="00FE73D5">
        <w:rPr>
          <w:bCs/>
          <w:iCs/>
          <w:lang w:val="en-GB"/>
        </w:rPr>
        <w:t xml:space="preserve"> mức độ 3 và mức độ 4</w:t>
      </w:r>
      <w:r>
        <w:rPr>
          <w:bCs/>
          <w:iCs/>
          <w:lang w:val="en-GB"/>
        </w:rPr>
        <w:t xml:space="preserve"> trên Cổng dịch vụ công quốc gia, Cổng dịch vụ công cấp tỉnh. </w:t>
      </w:r>
    </w:p>
    <w:p w14:paraId="0275FCFD" w14:textId="77F7CDC3" w:rsidR="005A3A4A" w:rsidRPr="00265D0B" w:rsidRDefault="00DC33CD" w:rsidP="00DF4FA3">
      <w:pPr>
        <w:spacing w:before="80" w:after="80"/>
        <w:ind w:firstLine="567"/>
        <w:jc w:val="both"/>
        <w:rPr>
          <w:bCs/>
          <w:iCs/>
          <w:lang w:val="en-GB"/>
        </w:rPr>
      </w:pPr>
      <w:r>
        <w:rPr>
          <w:bCs/>
          <w:iCs/>
          <w:lang w:val="en-GB"/>
        </w:rPr>
        <w:t>Để việc thực hiện thủ tục cấp Phiếu lý lịch tư pháp trực tuyến trên Cổng dịch vụ công quốc gia, Cổng dịch vụ công cấp tỉnh</w:t>
      </w:r>
      <w:r w:rsidR="00DF4FA3">
        <w:rPr>
          <w:bCs/>
          <w:iCs/>
          <w:lang w:val="en-GB"/>
        </w:rPr>
        <w:t xml:space="preserve">, Bộ Tư pháp </w:t>
      </w:r>
      <w:r w:rsidR="005A3A4A">
        <w:rPr>
          <w:bCs/>
          <w:iCs/>
          <w:lang w:val="en-GB"/>
        </w:rPr>
        <w:t>đ</w:t>
      </w:r>
      <w:r w:rsidR="005A3A4A" w:rsidRPr="00265D0B">
        <w:rPr>
          <w:bCs/>
          <w:iCs/>
          <w:lang w:val="en-GB"/>
        </w:rPr>
        <w:t xml:space="preserve">ề nghị Ủy ban nhân dân </w:t>
      </w:r>
      <w:r w:rsidR="005A3A4A">
        <w:rPr>
          <w:bCs/>
          <w:iCs/>
          <w:lang w:val="en-GB"/>
        </w:rPr>
        <w:t xml:space="preserve">(UBND) các tỉnh, thành phố trực thuộc </w:t>
      </w:r>
      <w:r w:rsidR="008933D4">
        <w:rPr>
          <w:bCs/>
          <w:iCs/>
          <w:lang w:val="en-GB"/>
        </w:rPr>
        <w:t>T</w:t>
      </w:r>
      <w:r w:rsidR="005A3A4A" w:rsidRPr="00265D0B">
        <w:rPr>
          <w:bCs/>
          <w:iCs/>
          <w:lang w:val="en-GB"/>
        </w:rPr>
        <w:t>rung ương</w:t>
      </w:r>
      <w:r w:rsidR="00DF4FA3">
        <w:rPr>
          <w:bCs/>
          <w:iCs/>
          <w:lang w:val="en-GB"/>
        </w:rPr>
        <w:t xml:space="preserve"> chỉ đạo Sở Tư pháp</w:t>
      </w:r>
      <w:r w:rsidR="00CE267F">
        <w:rPr>
          <w:bCs/>
          <w:iCs/>
          <w:lang w:val="en-GB"/>
        </w:rPr>
        <w:t xml:space="preserve">, </w:t>
      </w:r>
      <w:r w:rsidR="00DF4FA3">
        <w:rPr>
          <w:bCs/>
          <w:iCs/>
          <w:lang w:val="en-GB"/>
        </w:rPr>
        <w:t>Sở Thông tin và Truyền thông, Văn phòng UBND tỉnh/thành phố</w:t>
      </w:r>
      <w:r w:rsidR="00C95F70">
        <w:rPr>
          <w:bCs/>
          <w:iCs/>
          <w:lang w:val="en-GB"/>
        </w:rPr>
        <w:t xml:space="preserve"> thực hiện một số nội dung sau</w:t>
      </w:r>
      <w:r w:rsidR="005A3A4A" w:rsidRPr="00265D0B">
        <w:rPr>
          <w:bCs/>
          <w:iCs/>
          <w:lang w:val="en-GB"/>
        </w:rPr>
        <w:t>:</w:t>
      </w:r>
    </w:p>
    <w:p w14:paraId="76A7A1AB" w14:textId="36103BA9" w:rsidR="00DF4FA3" w:rsidRDefault="00C50B2E" w:rsidP="00DF4FA3">
      <w:pPr>
        <w:spacing w:before="80" w:after="80"/>
        <w:ind w:firstLine="567"/>
        <w:jc w:val="both"/>
        <w:rPr>
          <w:bCs/>
          <w:iCs/>
          <w:lang w:val="en-GB"/>
        </w:rPr>
      </w:pPr>
      <w:r>
        <w:rPr>
          <w:bCs/>
          <w:iCs/>
          <w:lang w:val="en-GB"/>
        </w:rPr>
        <w:t>1.</w:t>
      </w:r>
      <w:r w:rsidR="00DF4FA3">
        <w:rPr>
          <w:bCs/>
          <w:iCs/>
          <w:lang w:val="en-GB"/>
        </w:rPr>
        <w:t xml:space="preserve"> Trên cơ sở nội dung tái cấu trúc quy trình thực hiện thủ tục cấp Phiếu lý lịch tư pháp trực tuyến của Bộ Tư pháp ban hành kèm theo Công văn này, xây dựng Quy trình </w:t>
      </w:r>
      <w:r>
        <w:rPr>
          <w:bCs/>
          <w:iCs/>
          <w:lang w:val="en-GB"/>
        </w:rPr>
        <w:t>cấp Phiếu lý lịch tư pháp trực tuyến</w:t>
      </w:r>
      <w:r w:rsidR="00FE73D5">
        <w:rPr>
          <w:bCs/>
          <w:iCs/>
          <w:lang w:val="en-GB"/>
        </w:rPr>
        <w:t xml:space="preserve"> mức độ 3 hoặc mức độ 4 phù hợp với tình hình địa phương</w:t>
      </w:r>
      <w:r>
        <w:rPr>
          <w:bCs/>
          <w:iCs/>
          <w:lang w:val="en-GB"/>
        </w:rPr>
        <w:t xml:space="preserve"> và thực hiện tích hợp, cung cấp trên Cổng dịch vụ công quốc gia, Cổng dịch vụ công cấp tỉnh.</w:t>
      </w:r>
    </w:p>
    <w:p w14:paraId="0DFCE6D3" w14:textId="0C777AB6" w:rsidR="005A3A4A" w:rsidRDefault="00C50B2E" w:rsidP="0083018D">
      <w:pPr>
        <w:spacing w:before="80" w:after="80"/>
        <w:ind w:firstLine="567"/>
        <w:jc w:val="both"/>
        <w:rPr>
          <w:bCs/>
          <w:iCs/>
          <w:lang w:val="en-GB"/>
        </w:rPr>
      </w:pPr>
      <w:r>
        <w:rPr>
          <w:bCs/>
          <w:iCs/>
          <w:lang w:val="en-GB"/>
        </w:rPr>
        <w:t>2.</w:t>
      </w:r>
      <w:r w:rsidR="005A3A4A" w:rsidRPr="00265D0B">
        <w:rPr>
          <w:bCs/>
          <w:iCs/>
          <w:lang w:val="en-GB"/>
        </w:rPr>
        <w:t xml:space="preserve"> </w:t>
      </w:r>
      <w:r>
        <w:rPr>
          <w:bCs/>
          <w:iCs/>
          <w:lang w:val="en-GB"/>
        </w:rPr>
        <w:t>K</w:t>
      </w:r>
      <w:r w:rsidR="005A3A4A" w:rsidRPr="00265D0B">
        <w:rPr>
          <w:bCs/>
          <w:iCs/>
          <w:lang w:val="en-GB"/>
        </w:rPr>
        <w:t xml:space="preserve">ết nối, tích hợp dữ liệu đăng ký cấp Phiếu </w:t>
      </w:r>
      <w:r w:rsidR="005A3A4A">
        <w:rPr>
          <w:bCs/>
          <w:iCs/>
          <w:lang w:val="en-GB"/>
        </w:rPr>
        <w:t>lý lịch tư pháp</w:t>
      </w:r>
      <w:r w:rsidR="005A3A4A" w:rsidRPr="00265D0B">
        <w:rPr>
          <w:bCs/>
          <w:iCs/>
          <w:lang w:val="en-GB"/>
        </w:rPr>
        <w:t xml:space="preserve"> (tờ khai và bản chụp của các giấy tờ kèm theo (nếu có)) giữa Hệ thống một cửa điện tử dùng chung của tỉnh/thành phố với Phần mềm Quản lý lý lịch tư pháp dùng chung cho các Sở Tư pháp theo hướng dẫn của Bộ Tư pháp tại Công văn số 2636/BTP-CNTT ngày 21/7/2020 của Bộ Tư pháp.</w:t>
      </w:r>
    </w:p>
    <w:p w14:paraId="3A2FD6AE" w14:textId="03B53EAC" w:rsidR="005A3A4A" w:rsidRPr="00265D0B" w:rsidRDefault="00C50B2E" w:rsidP="0083018D">
      <w:pPr>
        <w:spacing w:before="80" w:after="80"/>
        <w:ind w:firstLine="567"/>
        <w:jc w:val="both"/>
        <w:rPr>
          <w:bCs/>
          <w:iCs/>
          <w:lang w:val="en-GB"/>
        </w:rPr>
      </w:pPr>
      <w:r>
        <w:rPr>
          <w:bCs/>
          <w:iCs/>
          <w:lang w:val="en-GB"/>
        </w:rPr>
        <w:t>3. K</w:t>
      </w:r>
      <w:r w:rsidR="005A3A4A">
        <w:rPr>
          <w:bCs/>
          <w:iCs/>
          <w:lang w:val="en-GB"/>
        </w:rPr>
        <w:t xml:space="preserve">ết nối Hệ thống thông tin giải quyết thủ tục hành chính cấp tỉnh với Cơ sở dữ liệu quốc gia về dân cư phục vụ xác thực, chia sẻ thông tin công dân khi công dân thực hiện thủ tục cấp Phiếu lý lịch tư pháp theo nguyên tắc không yêu cầu khai báo lại các thông tin đã có trong Cơ sở dữ liệu quốc gia về dân cư (theo hướng dẫn tại Công văn số 761/VPCP-KSTT ngày 29/01/2022 của Văn phòng Chính phủ </w:t>
      </w:r>
      <w:r w:rsidR="005A3A4A" w:rsidRPr="009B49C3">
        <w:rPr>
          <w:bCs/>
          <w:iCs/>
          <w:lang w:val="en-GB"/>
        </w:rPr>
        <w:t>về việc hướng dẫn kết nối, tích hợp, chia sẻ với Cơ sở dữ liệu quốc gia về dân cư</w:t>
      </w:r>
      <w:r w:rsidR="005A3A4A">
        <w:rPr>
          <w:bCs/>
          <w:iCs/>
          <w:lang w:val="en-GB"/>
        </w:rPr>
        <w:t>).</w:t>
      </w:r>
    </w:p>
    <w:p w14:paraId="584B97FB" w14:textId="5A2F3F03" w:rsidR="005A3A4A" w:rsidRDefault="00C50B2E" w:rsidP="0083018D">
      <w:pPr>
        <w:spacing w:before="80" w:after="80"/>
        <w:ind w:firstLine="567"/>
        <w:jc w:val="both"/>
        <w:rPr>
          <w:bCs/>
          <w:iCs/>
          <w:lang w:val="en-GB"/>
        </w:rPr>
      </w:pPr>
      <w:r>
        <w:rPr>
          <w:bCs/>
          <w:iCs/>
          <w:lang w:val="en-GB"/>
        </w:rPr>
        <w:lastRenderedPageBreak/>
        <w:t>4.</w:t>
      </w:r>
      <w:r w:rsidR="005A3A4A" w:rsidRPr="00265D0B">
        <w:rPr>
          <w:bCs/>
          <w:iCs/>
          <w:lang w:val="en-GB"/>
        </w:rPr>
        <w:t xml:space="preserve"> </w:t>
      </w:r>
      <w:r w:rsidR="005A3A4A">
        <w:rPr>
          <w:bCs/>
          <w:iCs/>
          <w:lang w:val="en-GB"/>
        </w:rPr>
        <w:t xml:space="preserve">Đa dạng hóa các phương thức tuyên truyền, hướng dẫn để cá nhân, cơ quan, tổ chức chủ động lựa chọn thực hiện dịch vụ công trực tuyến trong lĩnh vực lý lịch tư pháp trên Cổng dịch vụ công quốc gia, Hệ thống thông tin giải quyết thủ tục hành chính cấp tỉnh. </w:t>
      </w:r>
    </w:p>
    <w:p w14:paraId="43AC12FC" w14:textId="15A16ADB" w:rsidR="00A55B2E" w:rsidRDefault="003A5E38" w:rsidP="0083018D">
      <w:pPr>
        <w:spacing w:before="80" w:after="80"/>
        <w:ind w:firstLine="567"/>
        <w:jc w:val="both"/>
      </w:pPr>
      <w:r>
        <w:rPr>
          <w:lang w:val="en-GB"/>
        </w:rPr>
        <w:t xml:space="preserve">Trong quá trình </w:t>
      </w:r>
      <w:r w:rsidR="000D5009" w:rsidRPr="00235BBA">
        <w:rPr>
          <w:lang w:val="nl-NL"/>
        </w:rPr>
        <w:t xml:space="preserve">kết nối, chia sẻ, xác thực thông tin công dân với Cổng dịch vụ công quốc gia, Hệ thống thông tin giải quyết thủ tục hành chính cấp tỉnh để phục vụ giải quyết </w:t>
      </w:r>
      <w:r w:rsidR="00241A99">
        <w:rPr>
          <w:lang w:val="nl-NL"/>
        </w:rPr>
        <w:t>thủ tục hành chính</w:t>
      </w:r>
      <w:r w:rsidR="000D5009" w:rsidRPr="00235BBA">
        <w:rPr>
          <w:lang w:val="nl-NL"/>
        </w:rPr>
        <w:t>, cung cấp dịch vụ công trực tuyến trong lĩnh vực lý lịch tư pháp</w:t>
      </w:r>
      <w:r w:rsidRPr="000D5009">
        <w:rPr>
          <w:lang w:val="nl-NL"/>
        </w:rPr>
        <w:t>,</w:t>
      </w:r>
      <w:r>
        <w:rPr>
          <w:lang w:val="nl-NL"/>
        </w:rPr>
        <w:t xml:space="preserve"> nếu có vướng mắc về kỹ thuật, đề nghị </w:t>
      </w:r>
      <w:r w:rsidR="0080658E">
        <w:rPr>
          <w:lang w:val="nl-NL"/>
        </w:rPr>
        <w:t>UBND</w:t>
      </w:r>
      <w:r>
        <w:rPr>
          <w:lang w:val="nl-NL"/>
        </w:rPr>
        <w:t xml:space="preserve"> </w:t>
      </w:r>
      <w:r w:rsidR="004532AB">
        <w:rPr>
          <w:lang w:val="nl-NL"/>
        </w:rPr>
        <w:t xml:space="preserve">cấp </w:t>
      </w:r>
      <w:r>
        <w:rPr>
          <w:lang w:val="nl-NL"/>
        </w:rPr>
        <w:t>tỉnh</w:t>
      </w:r>
      <w:r w:rsidR="004532AB">
        <w:rPr>
          <w:lang w:val="nl-NL"/>
        </w:rPr>
        <w:t xml:space="preserve"> </w:t>
      </w:r>
      <w:r>
        <w:rPr>
          <w:lang w:val="nl-NL"/>
        </w:rPr>
        <w:t xml:space="preserve">giao </w:t>
      </w:r>
      <w:r w:rsidR="00EE0B78">
        <w:rPr>
          <w:lang w:val="en-GB"/>
        </w:rPr>
        <w:t>đơn vị chủ trì xây dựng, vận hành Hệ thống thông tin giải quyết thủ tục hành chính</w:t>
      </w:r>
      <w:r w:rsidR="004532AB">
        <w:rPr>
          <w:lang w:val="en-GB"/>
        </w:rPr>
        <w:t xml:space="preserve"> cấp</w:t>
      </w:r>
      <w:r w:rsidR="00EE0B78">
        <w:rPr>
          <w:lang w:val="en-GB"/>
        </w:rPr>
        <w:t xml:space="preserve"> tỉnh </w:t>
      </w:r>
      <w:r w:rsidRPr="00265D0B">
        <w:rPr>
          <w:bCs/>
          <w:iCs/>
          <w:lang w:val="en-GB"/>
        </w:rPr>
        <w:t xml:space="preserve">phối hợp với </w:t>
      </w:r>
      <w:r w:rsidR="000D5009">
        <w:rPr>
          <w:bCs/>
          <w:iCs/>
          <w:lang w:val="en-GB"/>
        </w:rPr>
        <w:t xml:space="preserve">Cục </w:t>
      </w:r>
      <w:r w:rsidR="00C86A70">
        <w:rPr>
          <w:bCs/>
          <w:iCs/>
          <w:lang w:val="en-GB"/>
        </w:rPr>
        <w:t>Cảnh sát Quản lý hành chính về trật tự xã hội (C06)</w:t>
      </w:r>
      <w:r w:rsidR="000D5009">
        <w:rPr>
          <w:bCs/>
          <w:iCs/>
          <w:lang w:val="en-GB"/>
        </w:rPr>
        <w:t xml:space="preserve"> – Bộ </w:t>
      </w:r>
      <w:r w:rsidR="00C86A70">
        <w:rPr>
          <w:bCs/>
          <w:iCs/>
          <w:lang w:val="en-GB"/>
        </w:rPr>
        <w:t>Công an</w:t>
      </w:r>
      <w:r w:rsidR="000D5009">
        <w:rPr>
          <w:bCs/>
          <w:iCs/>
          <w:lang w:val="en-GB"/>
        </w:rPr>
        <w:t xml:space="preserve">, </w:t>
      </w:r>
      <w:r>
        <w:rPr>
          <w:bCs/>
          <w:iCs/>
          <w:lang w:val="en-GB"/>
        </w:rPr>
        <w:t>Cục Kiểm soát thủ tục hành chính – Văn phòng Chính phủ</w:t>
      </w:r>
      <w:r>
        <w:t xml:space="preserve"> </w:t>
      </w:r>
      <w:r w:rsidR="00C86A70">
        <w:t>giải quyết</w:t>
      </w:r>
      <w:r>
        <w:t xml:space="preserve">. Trường hợp có vướng mắc về nghiệp vụ, Sở Tư pháp gửi văn bản về Bộ Tư pháp (Trung tâm </w:t>
      </w:r>
      <w:r w:rsidR="004532AB">
        <w:t xml:space="preserve">Lý lịch tư pháp </w:t>
      </w:r>
      <w:r>
        <w:t>quốc gia) để được hướng dẫn.</w:t>
      </w:r>
    </w:p>
    <w:p w14:paraId="726971AA" w14:textId="43CC6460" w:rsidR="003A5E38" w:rsidRPr="00FE73D5" w:rsidRDefault="003A5E38" w:rsidP="0083018D">
      <w:pPr>
        <w:spacing w:before="80" w:after="80"/>
        <w:ind w:firstLine="567"/>
        <w:jc w:val="both"/>
      </w:pPr>
      <w:r w:rsidRPr="00F22DB4">
        <w:t xml:space="preserve">Trên đây là </w:t>
      </w:r>
      <w:r>
        <w:t>hướng dẫn của Bộ Tư pháp về việc</w:t>
      </w:r>
      <w:r w:rsidR="00C50B2E">
        <w:t xml:space="preserve"> </w:t>
      </w:r>
      <w:r w:rsidR="00C50B2E" w:rsidRPr="00C50B2E">
        <w:t>hướng dẫn tái cấu trúc quy trình thực hiện thủ tục cấp Phiếu lý lịch tư pháp</w:t>
      </w:r>
      <w:r w:rsidR="00C50B2E">
        <w:t xml:space="preserve"> trực tuyến</w:t>
      </w:r>
      <w:r w:rsidRPr="00C50B2E">
        <w:t xml:space="preserve">, xin gửi Ủy ban nhân </w:t>
      </w:r>
      <w:r w:rsidRPr="00FE73D5">
        <w:t xml:space="preserve">dân </w:t>
      </w:r>
      <w:r w:rsidR="00257D14" w:rsidRPr="00FE73D5">
        <w:t xml:space="preserve">các tỉnh, thành phố trực thuộc </w:t>
      </w:r>
      <w:r w:rsidR="008933D4" w:rsidRPr="00FE73D5">
        <w:t>T</w:t>
      </w:r>
      <w:r w:rsidRPr="00FE73D5">
        <w:t>rung ương để chỉ đạo thực hiện./.</w:t>
      </w:r>
    </w:p>
    <w:p w14:paraId="62FD157F" w14:textId="310E3B68" w:rsidR="00CA3DDE" w:rsidRPr="00FE73D5" w:rsidRDefault="00CA3DDE" w:rsidP="0083018D">
      <w:pPr>
        <w:spacing w:before="80" w:after="80"/>
        <w:ind w:firstLine="567"/>
        <w:jc w:val="both"/>
        <w:rPr>
          <w:i/>
          <w:lang w:val="nl-NL"/>
        </w:rPr>
      </w:pPr>
      <w:r w:rsidRPr="00FE73D5">
        <w:rPr>
          <w:i/>
          <w:lang w:val="nl-NL"/>
        </w:rPr>
        <w:t>(Xin gửi kèm theo văn bản này</w:t>
      </w:r>
      <w:r w:rsidR="00C50B2E" w:rsidRPr="00FE73D5">
        <w:rPr>
          <w:i/>
          <w:lang w:val="nl-NL"/>
        </w:rPr>
        <w:t xml:space="preserve"> </w:t>
      </w:r>
      <w:r w:rsidR="00FE73D5" w:rsidRPr="00FE73D5">
        <w:rPr>
          <w:i/>
          <w:lang w:val="nl-NL"/>
        </w:rPr>
        <w:t>Phụ lục I:</w:t>
      </w:r>
      <w:r w:rsidR="00FE73D5">
        <w:rPr>
          <w:i/>
          <w:lang w:val="nl-NL"/>
        </w:rPr>
        <w:t xml:space="preserve"> </w:t>
      </w:r>
      <w:r w:rsidR="00FE73D5" w:rsidRPr="00FE73D5">
        <w:rPr>
          <w:i/>
          <w:lang w:val="nl-NL"/>
        </w:rPr>
        <w:t>Nội dung tái cấu trúc quy trình cấp Phi</w:t>
      </w:r>
      <w:r w:rsidR="002424D3">
        <w:rPr>
          <w:i/>
          <w:lang w:val="nl-NL"/>
        </w:rPr>
        <w:t>ếu</w:t>
      </w:r>
      <w:r w:rsidR="00FE73D5" w:rsidRPr="00FE73D5">
        <w:rPr>
          <w:i/>
          <w:lang w:val="nl-NL"/>
        </w:rPr>
        <w:t xml:space="preserve"> lý lịch tư pháp trực tuyế</w:t>
      </w:r>
      <w:r w:rsidR="002424D3">
        <w:rPr>
          <w:i/>
          <w:lang w:val="nl-NL"/>
        </w:rPr>
        <w:t>n</w:t>
      </w:r>
      <w:r w:rsidR="00FE73D5" w:rsidRPr="00FE73D5">
        <w:rPr>
          <w:i/>
          <w:lang w:val="nl-NL"/>
        </w:rPr>
        <w:t xml:space="preserve"> mức độ </w:t>
      </w:r>
      <w:r w:rsidR="002424D3">
        <w:rPr>
          <w:i/>
          <w:lang w:val="nl-NL"/>
        </w:rPr>
        <w:t>3</w:t>
      </w:r>
      <w:r w:rsidR="00FE73D5" w:rsidRPr="00FE73D5">
        <w:rPr>
          <w:i/>
          <w:lang w:val="nl-NL"/>
        </w:rPr>
        <w:t xml:space="preserve"> và Phụ lục II: Nội dung tái cấu trúc quy trình cấp Ph</w:t>
      </w:r>
      <w:r w:rsidR="002424D3">
        <w:rPr>
          <w:i/>
          <w:lang w:val="nl-NL"/>
        </w:rPr>
        <w:t>iếu</w:t>
      </w:r>
      <w:r w:rsidR="00FE73D5" w:rsidRPr="00FE73D5">
        <w:rPr>
          <w:i/>
          <w:lang w:val="nl-NL"/>
        </w:rPr>
        <w:t xml:space="preserve"> lý lịch tư pháp trực tuyế</w:t>
      </w:r>
      <w:r w:rsidR="002424D3">
        <w:rPr>
          <w:i/>
          <w:lang w:val="nl-NL"/>
        </w:rPr>
        <w:t>n</w:t>
      </w:r>
      <w:r w:rsidR="00FE73D5" w:rsidRPr="00FE73D5">
        <w:rPr>
          <w:i/>
          <w:lang w:val="nl-NL"/>
        </w:rPr>
        <w:t xml:space="preserve"> mức độ 4</w:t>
      </w:r>
      <w:r w:rsidRPr="00FE73D5">
        <w:rPr>
          <w:i/>
          <w:lang w:val="nl-NL"/>
        </w:rPr>
        <w:t>).</w:t>
      </w:r>
    </w:p>
    <w:p w14:paraId="151FA587" w14:textId="77777777" w:rsidR="0083018D" w:rsidRPr="00CA3DDE" w:rsidRDefault="0083018D" w:rsidP="0083018D">
      <w:pPr>
        <w:spacing w:before="80" w:after="80"/>
        <w:ind w:firstLine="567"/>
        <w:jc w:val="both"/>
        <w:rPr>
          <w:i/>
        </w:rPr>
      </w:pPr>
    </w:p>
    <w:tbl>
      <w:tblPr>
        <w:tblW w:w="0" w:type="auto"/>
        <w:tblLook w:val="04A0" w:firstRow="1" w:lastRow="0" w:firstColumn="1" w:lastColumn="0" w:noHBand="0" w:noVBand="1"/>
      </w:tblPr>
      <w:tblGrid>
        <w:gridCol w:w="4641"/>
        <w:gridCol w:w="4647"/>
      </w:tblGrid>
      <w:tr w:rsidR="003F0D16" w:rsidRPr="00126DC8" w14:paraId="2F051E55" w14:textId="77777777" w:rsidTr="00EA5721">
        <w:tc>
          <w:tcPr>
            <w:tcW w:w="4841" w:type="dxa"/>
            <w:shd w:val="clear" w:color="auto" w:fill="auto"/>
          </w:tcPr>
          <w:p w14:paraId="60BFDB89" w14:textId="7F242A90" w:rsidR="003A5E38" w:rsidRPr="00307018" w:rsidRDefault="003A5E38" w:rsidP="00216791">
            <w:pPr>
              <w:widowControl w:val="0"/>
              <w:jc w:val="both"/>
              <w:outlineLvl w:val="0"/>
              <w:rPr>
                <w:b/>
                <w:i/>
                <w:color w:val="000000"/>
                <w:lang w:val="vi-VN"/>
              </w:rPr>
            </w:pPr>
            <w:r w:rsidRPr="008933D4">
              <w:rPr>
                <w:b/>
                <w:i/>
                <w:color w:val="000000"/>
                <w:sz w:val="24"/>
                <w:szCs w:val="24"/>
                <w:lang w:val="vi-VN"/>
              </w:rPr>
              <w:t>Nơi nhận</w:t>
            </w:r>
            <w:r w:rsidRPr="00307018">
              <w:rPr>
                <w:b/>
                <w:i/>
                <w:color w:val="000000"/>
                <w:lang w:val="vi-VN"/>
              </w:rPr>
              <w:t>:</w:t>
            </w:r>
          </w:p>
          <w:p w14:paraId="3B55F82D" w14:textId="77777777" w:rsidR="003A5E38" w:rsidRDefault="003A5E38" w:rsidP="00216791">
            <w:pPr>
              <w:widowControl w:val="0"/>
              <w:jc w:val="both"/>
              <w:outlineLvl w:val="0"/>
              <w:rPr>
                <w:color w:val="000000"/>
                <w:sz w:val="22"/>
                <w:szCs w:val="22"/>
                <w:lang w:val="en-GB"/>
              </w:rPr>
            </w:pPr>
            <w:r w:rsidRPr="00307018">
              <w:rPr>
                <w:color w:val="000000"/>
                <w:sz w:val="22"/>
                <w:szCs w:val="22"/>
                <w:lang w:val="vi-VN"/>
              </w:rPr>
              <w:t>- Như trên;</w:t>
            </w:r>
          </w:p>
          <w:p w14:paraId="0B258117" w14:textId="38D6145D" w:rsidR="003A5E38" w:rsidRPr="003A5E38" w:rsidRDefault="003A5E38" w:rsidP="00216791">
            <w:pPr>
              <w:widowControl w:val="0"/>
              <w:jc w:val="both"/>
              <w:outlineLvl w:val="0"/>
              <w:rPr>
                <w:color w:val="000000"/>
                <w:sz w:val="22"/>
                <w:szCs w:val="22"/>
                <w:lang w:val="en-GB"/>
              </w:rPr>
            </w:pPr>
            <w:r>
              <w:rPr>
                <w:color w:val="000000"/>
                <w:sz w:val="22"/>
                <w:szCs w:val="22"/>
                <w:lang w:val="en-GB"/>
              </w:rPr>
              <w:t>- Bộ trưởng (để b/c);</w:t>
            </w:r>
          </w:p>
          <w:p w14:paraId="6C1EB548" w14:textId="6E552DEF" w:rsidR="003A5E38" w:rsidRDefault="003A5E38" w:rsidP="00216791">
            <w:pPr>
              <w:widowControl w:val="0"/>
              <w:jc w:val="both"/>
              <w:outlineLvl w:val="0"/>
              <w:rPr>
                <w:color w:val="000000"/>
                <w:sz w:val="22"/>
                <w:szCs w:val="22"/>
                <w:lang w:val="en-GB"/>
              </w:rPr>
            </w:pPr>
            <w:r>
              <w:rPr>
                <w:color w:val="000000"/>
                <w:sz w:val="22"/>
                <w:szCs w:val="22"/>
                <w:lang w:val="en-GB"/>
              </w:rPr>
              <w:t>- Các Thứ trưởng (để biết);</w:t>
            </w:r>
          </w:p>
          <w:p w14:paraId="5EF3EF28" w14:textId="3C0D3EAB" w:rsidR="003F0D16" w:rsidRDefault="003F0D16" w:rsidP="00216791">
            <w:pPr>
              <w:widowControl w:val="0"/>
              <w:jc w:val="both"/>
              <w:outlineLvl w:val="0"/>
              <w:rPr>
                <w:color w:val="000000"/>
                <w:sz w:val="22"/>
                <w:szCs w:val="22"/>
                <w:lang w:val="en-GB"/>
              </w:rPr>
            </w:pPr>
            <w:r>
              <w:rPr>
                <w:color w:val="000000"/>
                <w:sz w:val="22"/>
                <w:szCs w:val="22"/>
                <w:lang w:val="en-GB"/>
              </w:rPr>
              <w:t>- Cục KSTTHC</w:t>
            </w:r>
            <w:r w:rsidR="000F7916">
              <w:rPr>
                <w:color w:val="000000"/>
                <w:sz w:val="22"/>
                <w:szCs w:val="22"/>
                <w:lang w:val="en-GB"/>
              </w:rPr>
              <w:t>,</w:t>
            </w:r>
            <w:r>
              <w:rPr>
                <w:color w:val="000000"/>
                <w:sz w:val="22"/>
                <w:szCs w:val="22"/>
                <w:lang w:val="en-GB"/>
              </w:rPr>
              <w:t xml:space="preserve"> VPCP;</w:t>
            </w:r>
          </w:p>
          <w:p w14:paraId="6329EDE7" w14:textId="5A989135" w:rsidR="000F7916" w:rsidRDefault="000F7916" w:rsidP="00216791">
            <w:pPr>
              <w:widowControl w:val="0"/>
              <w:jc w:val="both"/>
              <w:outlineLvl w:val="0"/>
              <w:rPr>
                <w:color w:val="000000"/>
                <w:sz w:val="22"/>
                <w:szCs w:val="22"/>
                <w:lang w:val="en-GB"/>
              </w:rPr>
            </w:pPr>
            <w:r>
              <w:rPr>
                <w:color w:val="000000"/>
                <w:sz w:val="22"/>
                <w:szCs w:val="22"/>
                <w:lang w:val="en-GB"/>
              </w:rPr>
              <w:t>- Cục C06, Bộ Công an;</w:t>
            </w:r>
          </w:p>
          <w:p w14:paraId="50A9E322" w14:textId="77777777" w:rsidR="003A5E38" w:rsidRDefault="003A5E38" w:rsidP="00216791">
            <w:pPr>
              <w:widowControl w:val="0"/>
              <w:jc w:val="both"/>
              <w:outlineLvl w:val="0"/>
              <w:rPr>
                <w:color w:val="000000"/>
                <w:sz w:val="22"/>
                <w:szCs w:val="22"/>
                <w:lang w:val="en-GB"/>
              </w:rPr>
            </w:pPr>
            <w:r>
              <w:rPr>
                <w:color w:val="000000"/>
                <w:sz w:val="22"/>
                <w:szCs w:val="22"/>
                <w:lang w:val="en-GB"/>
              </w:rPr>
              <w:t>- Cục CNTT;</w:t>
            </w:r>
          </w:p>
          <w:p w14:paraId="3C900B2B" w14:textId="77777777" w:rsidR="003A5E38" w:rsidRDefault="003A5E38" w:rsidP="00216791">
            <w:pPr>
              <w:widowControl w:val="0"/>
              <w:jc w:val="both"/>
              <w:outlineLvl w:val="0"/>
              <w:rPr>
                <w:color w:val="000000"/>
                <w:sz w:val="22"/>
                <w:szCs w:val="22"/>
                <w:lang w:val="en-GB"/>
              </w:rPr>
            </w:pPr>
            <w:r>
              <w:rPr>
                <w:color w:val="000000"/>
                <w:sz w:val="22"/>
                <w:szCs w:val="22"/>
                <w:lang w:val="en-GB"/>
              </w:rPr>
              <w:t>- Văn phòng Bộ;</w:t>
            </w:r>
          </w:p>
          <w:p w14:paraId="1A09A5A3" w14:textId="3A7A8F6E" w:rsidR="003A5E38" w:rsidRDefault="003A5E38" w:rsidP="00216791">
            <w:pPr>
              <w:widowControl w:val="0"/>
              <w:jc w:val="both"/>
              <w:outlineLvl w:val="0"/>
              <w:rPr>
                <w:color w:val="000000"/>
                <w:sz w:val="22"/>
                <w:szCs w:val="22"/>
                <w:lang w:val="en-GB"/>
              </w:rPr>
            </w:pPr>
            <w:r>
              <w:rPr>
                <w:color w:val="000000"/>
                <w:sz w:val="22"/>
                <w:szCs w:val="22"/>
                <w:lang w:val="en-GB"/>
              </w:rPr>
              <w:t>- Trung tâm LLTP quốc gia;</w:t>
            </w:r>
          </w:p>
          <w:p w14:paraId="57094B67" w14:textId="0A0B02BD" w:rsidR="003F0D16" w:rsidRDefault="003F0D16" w:rsidP="00216791">
            <w:pPr>
              <w:widowControl w:val="0"/>
              <w:jc w:val="both"/>
              <w:outlineLvl w:val="0"/>
              <w:rPr>
                <w:color w:val="000000"/>
                <w:sz w:val="22"/>
                <w:szCs w:val="22"/>
                <w:lang w:val="en-GB"/>
              </w:rPr>
            </w:pPr>
            <w:r>
              <w:rPr>
                <w:color w:val="000000"/>
                <w:sz w:val="22"/>
                <w:szCs w:val="22"/>
                <w:lang w:val="en-GB"/>
              </w:rPr>
              <w:t>- Sở Tư pháp các tỉnh, thành phố trực thuộc TW;</w:t>
            </w:r>
          </w:p>
          <w:p w14:paraId="7B8E5EA0" w14:textId="7D16430B" w:rsidR="003A5E38" w:rsidRPr="00126DC8" w:rsidRDefault="003A5E38" w:rsidP="003A5E38">
            <w:pPr>
              <w:widowControl w:val="0"/>
              <w:jc w:val="both"/>
              <w:outlineLvl w:val="0"/>
              <w:rPr>
                <w:color w:val="000000"/>
              </w:rPr>
            </w:pPr>
            <w:r>
              <w:rPr>
                <w:color w:val="000000"/>
                <w:sz w:val="22"/>
                <w:szCs w:val="22"/>
              </w:rPr>
              <w:t>- Lưu: VT, TTLLTPQG.</w:t>
            </w:r>
          </w:p>
        </w:tc>
        <w:tc>
          <w:tcPr>
            <w:tcW w:w="4843" w:type="dxa"/>
            <w:shd w:val="clear" w:color="auto" w:fill="auto"/>
          </w:tcPr>
          <w:p w14:paraId="215FEDA0" w14:textId="123ED76F" w:rsidR="003F0D16" w:rsidRDefault="008933D4" w:rsidP="003F0D16">
            <w:pPr>
              <w:jc w:val="center"/>
              <w:rPr>
                <w:b/>
                <w:color w:val="000000"/>
              </w:rPr>
            </w:pPr>
            <w:r>
              <w:rPr>
                <w:b/>
                <w:color w:val="000000"/>
              </w:rPr>
              <w:t>KT</w:t>
            </w:r>
            <w:r w:rsidR="003F0D16">
              <w:rPr>
                <w:b/>
                <w:color w:val="000000"/>
              </w:rPr>
              <w:t>. BỘ TRƯỞNG</w:t>
            </w:r>
          </w:p>
          <w:p w14:paraId="5C1964C2" w14:textId="7A0D1290" w:rsidR="000F7916" w:rsidRDefault="008933D4" w:rsidP="003F0D16">
            <w:pPr>
              <w:jc w:val="center"/>
              <w:rPr>
                <w:b/>
                <w:color w:val="000000"/>
              </w:rPr>
            </w:pPr>
            <w:r>
              <w:rPr>
                <w:b/>
                <w:color w:val="000000"/>
              </w:rPr>
              <w:t>THỨ TRƯỞNG</w:t>
            </w:r>
          </w:p>
          <w:p w14:paraId="34FA4674" w14:textId="77777777" w:rsidR="003A5E38" w:rsidRDefault="003A5E38" w:rsidP="00216791">
            <w:pPr>
              <w:spacing w:line="360" w:lineRule="exact"/>
              <w:jc w:val="center"/>
              <w:rPr>
                <w:b/>
                <w:color w:val="000000"/>
              </w:rPr>
            </w:pPr>
          </w:p>
          <w:p w14:paraId="006D9D2C" w14:textId="77777777" w:rsidR="003A5E38" w:rsidRDefault="003A5E38" w:rsidP="00216791">
            <w:pPr>
              <w:spacing w:before="120" w:after="120" w:line="360" w:lineRule="exact"/>
              <w:jc w:val="center"/>
              <w:rPr>
                <w:b/>
                <w:color w:val="000000"/>
              </w:rPr>
            </w:pPr>
          </w:p>
          <w:p w14:paraId="083349F9" w14:textId="77777777" w:rsidR="003A5E38" w:rsidRDefault="003A5E38" w:rsidP="00216791">
            <w:pPr>
              <w:spacing w:before="120" w:after="120" w:line="360" w:lineRule="exact"/>
              <w:jc w:val="center"/>
              <w:rPr>
                <w:b/>
                <w:color w:val="000000"/>
              </w:rPr>
            </w:pPr>
          </w:p>
          <w:p w14:paraId="32A996A6" w14:textId="0E2C62DA" w:rsidR="003A5E38" w:rsidRPr="00126DC8" w:rsidRDefault="008933D4" w:rsidP="00216791">
            <w:pPr>
              <w:spacing w:before="120" w:after="120" w:line="360" w:lineRule="exact"/>
              <w:jc w:val="center"/>
              <w:rPr>
                <w:color w:val="000000"/>
              </w:rPr>
            </w:pPr>
            <w:r>
              <w:rPr>
                <w:b/>
                <w:color w:val="000000"/>
              </w:rPr>
              <w:t>Nguyễn Khánh Ngọc</w:t>
            </w:r>
          </w:p>
        </w:tc>
      </w:tr>
    </w:tbl>
    <w:p w14:paraId="635F2DF8" w14:textId="553B46FC" w:rsidR="003A5E38" w:rsidRDefault="003A5E38" w:rsidP="003A5E38">
      <w:pPr>
        <w:spacing w:before="120" w:after="120" w:line="360" w:lineRule="exact"/>
        <w:ind w:firstLine="567"/>
        <w:jc w:val="both"/>
      </w:pPr>
    </w:p>
    <w:p w14:paraId="3B613566" w14:textId="77777777" w:rsidR="000272E8" w:rsidRDefault="000272E8"/>
    <w:sectPr w:rsidR="000272E8" w:rsidSect="0083018D">
      <w:headerReference w:type="default" r:id="rId8"/>
      <w:pgSz w:w="11907" w:h="16839"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4888DF" w14:textId="77777777" w:rsidR="00BE6BE3" w:rsidRDefault="00BE6BE3" w:rsidP="00461DD1">
      <w:r>
        <w:separator/>
      </w:r>
    </w:p>
  </w:endnote>
  <w:endnote w:type="continuationSeparator" w:id="0">
    <w:p w14:paraId="77F3B572" w14:textId="77777777" w:rsidR="00BE6BE3" w:rsidRDefault="00BE6BE3" w:rsidP="0046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76336" w14:textId="77777777" w:rsidR="00BE6BE3" w:rsidRDefault="00BE6BE3" w:rsidP="00461DD1">
      <w:r>
        <w:separator/>
      </w:r>
    </w:p>
  </w:footnote>
  <w:footnote w:type="continuationSeparator" w:id="0">
    <w:p w14:paraId="7D10C874" w14:textId="77777777" w:rsidR="00BE6BE3" w:rsidRDefault="00BE6BE3" w:rsidP="00461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5225875"/>
      <w:docPartObj>
        <w:docPartGallery w:val="Page Numbers (Top of Page)"/>
        <w:docPartUnique/>
      </w:docPartObj>
    </w:sdtPr>
    <w:sdtEndPr>
      <w:rPr>
        <w:noProof/>
      </w:rPr>
    </w:sdtEndPr>
    <w:sdtContent>
      <w:p w14:paraId="61AD203A" w14:textId="28BDCC47" w:rsidR="009B556D" w:rsidRDefault="00BE6BE3">
        <w:pPr>
          <w:pStyle w:val="Header"/>
          <w:jc w:val="center"/>
        </w:pPr>
      </w:p>
    </w:sdtContent>
  </w:sdt>
  <w:p w14:paraId="2E4D8F4F" w14:textId="77777777" w:rsidR="009B556D" w:rsidRDefault="009B55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A857CB"/>
    <w:multiLevelType w:val="hybridMultilevel"/>
    <w:tmpl w:val="7ED2C284"/>
    <w:lvl w:ilvl="0" w:tplc="AD4239B6">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72E8"/>
    <w:rsid w:val="000013C2"/>
    <w:rsid w:val="00012741"/>
    <w:rsid w:val="00013E67"/>
    <w:rsid w:val="00014AC7"/>
    <w:rsid w:val="0002218C"/>
    <w:rsid w:val="00025D9C"/>
    <w:rsid w:val="000272E8"/>
    <w:rsid w:val="000433BF"/>
    <w:rsid w:val="0004626A"/>
    <w:rsid w:val="00060A99"/>
    <w:rsid w:val="000704CD"/>
    <w:rsid w:val="00076636"/>
    <w:rsid w:val="00080947"/>
    <w:rsid w:val="00084EAD"/>
    <w:rsid w:val="000931F4"/>
    <w:rsid w:val="00097973"/>
    <w:rsid w:val="000A6789"/>
    <w:rsid w:val="000D5009"/>
    <w:rsid w:val="000D61A2"/>
    <w:rsid w:val="000D7FB5"/>
    <w:rsid w:val="000E257C"/>
    <w:rsid w:val="000F7916"/>
    <w:rsid w:val="00100C90"/>
    <w:rsid w:val="0011243A"/>
    <w:rsid w:val="00120540"/>
    <w:rsid w:val="0014579D"/>
    <w:rsid w:val="0015161C"/>
    <w:rsid w:val="001539E2"/>
    <w:rsid w:val="001834A5"/>
    <w:rsid w:val="001B081B"/>
    <w:rsid w:val="001C49AB"/>
    <w:rsid w:val="001D2211"/>
    <w:rsid w:val="001E3F2A"/>
    <w:rsid w:val="001F7100"/>
    <w:rsid w:val="00214126"/>
    <w:rsid w:val="00235BBA"/>
    <w:rsid w:val="00241A99"/>
    <w:rsid w:val="002424D3"/>
    <w:rsid w:val="002442D2"/>
    <w:rsid w:val="00251902"/>
    <w:rsid w:val="00257D14"/>
    <w:rsid w:val="00265D0B"/>
    <w:rsid w:val="00273D9A"/>
    <w:rsid w:val="002837DE"/>
    <w:rsid w:val="002D4A8F"/>
    <w:rsid w:val="002E6EF3"/>
    <w:rsid w:val="002F062A"/>
    <w:rsid w:val="002F16E3"/>
    <w:rsid w:val="00315B2D"/>
    <w:rsid w:val="003255C0"/>
    <w:rsid w:val="0032719C"/>
    <w:rsid w:val="003500FA"/>
    <w:rsid w:val="00361054"/>
    <w:rsid w:val="00370528"/>
    <w:rsid w:val="003733D1"/>
    <w:rsid w:val="00393FA3"/>
    <w:rsid w:val="003958C5"/>
    <w:rsid w:val="003A5E38"/>
    <w:rsid w:val="003B6927"/>
    <w:rsid w:val="003C244A"/>
    <w:rsid w:val="003C3E7C"/>
    <w:rsid w:val="003D3254"/>
    <w:rsid w:val="003D7189"/>
    <w:rsid w:val="003E41DC"/>
    <w:rsid w:val="003F0D16"/>
    <w:rsid w:val="00430025"/>
    <w:rsid w:val="00433C1B"/>
    <w:rsid w:val="004445BC"/>
    <w:rsid w:val="0045081A"/>
    <w:rsid w:val="004532AB"/>
    <w:rsid w:val="00461DD1"/>
    <w:rsid w:val="004668C2"/>
    <w:rsid w:val="00470C7D"/>
    <w:rsid w:val="004742F6"/>
    <w:rsid w:val="00483D2C"/>
    <w:rsid w:val="004A495C"/>
    <w:rsid w:val="004A4D8F"/>
    <w:rsid w:val="004B2FF2"/>
    <w:rsid w:val="004B3A53"/>
    <w:rsid w:val="004D4EAE"/>
    <w:rsid w:val="00501D2C"/>
    <w:rsid w:val="005152D2"/>
    <w:rsid w:val="00525F32"/>
    <w:rsid w:val="0053163B"/>
    <w:rsid w:val="00533BCA"/>
    <w:rsid w:val="0054087A"/>
    <w:rsid w:val="00560C39"/>
    <w:rsid w:val="00583170"/>
    <w:rsid w:val="005857EB"/>
    <w:rsid w:val="00586B53"/>
    <w:rsid w:val="00592372"/>
    <w:rsid w:val="005A3A4A"/>
    <w:rsid w:val="005B5939"/>
    <w:rsid w:val="005C16A1"/>
    <w:rsid w:val="00607B4C"/>
    <w:rsid w:val="006111D0"/>
    <w:rsid w:val="00615B6E"/>
    <w:rsid w:val="00622EF8"/>
    <w:rsid w:val="006353B6"/>
    <w:rsid w:val="00635714"/>
    <w:rsid w:val="00643AD7"/>
    <w:rsid w:val="006579DE"/>
    <w:rsid w:val="00674338"/>
    <w:rsid w:val="00675A1A"/>
    <w:rsid w:val="00675F61"/>
    <w:rsid w:val="0069306B"/>
    <w:rsid w:val="00697D4F"/>
    <w:rsid w:val="006B0920"/>
    <w:rsid w:val="006C6F99"/>
    <w:rsid w:val="006D1015"/>
    <w:rsid w:val="006D50CB"/>
    <w:rsid w:val="006F632C"/>
    <w:rsid w:val="0070027F"/>
    <w:rsid w:val="00707CB6"/>
    <w:rsid w:val="00711C63"/>
    <w:rsid w:val="00712FF7"/>
    <w:rsid w:val="00716E05"/>
    <w:rsid w:val="00721F24"/>
    <w:rsid w:val="00733FE4"/>
    <w:rsid w:val="0073584A"/>
    <w:rsid w:val="00746815"/>
    <w:rsid w:val="00747B8A"/>
    <w:rsid w:val="0075030C"/>
    <w:rsid w:val="00756AAE"/>
    <w:rsid w:val="007703C4"/>
    <w:rsid w:val="00777FA3"/>
    <w:rsid w:val="00780C3A"/>
    <w:rsid w:val="007B3B68"/>
    <w:rsid w:val="007B7607"/>
    <w:rsid w:val="007C1CE5"/>
    <w:rsid w:val="007C2783"/>
    <w:rsid w:val="007C4D56"/>
    <w:rsid w:val="00803E21"/>
    <w:rsid w:val="0080658E"/>
    <w:rsid w:val="00825AEE"/>
    <w:rsid w:val="00825FCF"/>
    <w:rsid w:val="0083018D"/>
    <w:rsid w:val="00832504"/>
    <w:rsid w:val="00875835"/>
    <w:rsid w:val="008900B6"/>
    <w:rsid w:val="008933D4"/>
    <w:rsid w:val="00894821"/>
    <w:rsid w:val="008C0668"/>
    <w:rsid w:val="008E5038"/>
    <w:rsid w:val="008E5E74"/>
    <w:rsid w:val="008F530F"/>
    <w:rsid w:val="009024C7"/>
    <w:rsid w:val="00910AF3"/>
    <w:rsid w:val="00911D08"/>
    <w:rsid w:val="00912B5E"/>
    <w:rsid w:val="00915849"/>
    <w:rsid w:val="00951149"/>
    <w:rsid w:val="00962E7A"/>
    <w:rsid w:val="00963120"/>
    <w:rsid w:val="00963186"/>
    <w:rsid w:val="009760B7"/>
    <w:rsid w:val="00983A2A"/>
    <w:rsid w:val="00990E97"/>
    <w:rsid w:val="00997355"/>
    <w:rsid w:val="009B556D"/>
    <w:rsid w:val="009C5F79"/>
    <w:rsid w:val="009C76AB"/>
    <w:rsid w:val="009F7C3B"/>
    <w:rsid w:val="00A3413D"/>
    <w:rsid w:val="00A34B5F"/>
    <w:rsid w:val="00A35376"/>
    <w:rsid w:val="00A608B3"/>
    <w:rsid w:val="00A62515"/>
    <w:rsid w:val="00A641CA"/>
    <w:rsid w:val="00A778D4"/>
    <w:rsid w:val="00A83169"/>
    <w:rsid w:val="00A92C58"/>
    <w:rsid w:val="00B0571A"/>
    <w:rsid w:val="00B358E5"/>
    <w:rsid w:val="00B5620A"/>
    <w:rsid w:val="00B84363"/>
    <w:rsid w:val="00BB60A5"/>
    <w:rsid w:val="00BB74CE"/>
    <w:rsid w:val="00BC76D3"/>
    <w:rsid w:val="00BE1BDA"/>
    <w:rsid w:val="00BE495B"/>
    <w:rsid w:val="00BE6BE3"/>
    <w:rsid w:val="00BE7316"/>
    <w:rsid w:val="00BE7C10"/>
    <w:rsid w:val="00BF2E62"/>
    <w:rsid w:val="00C03C65"/>
    <w:rsid w:val="00C126EB"/>
    <w:rsid w:val="00C2199E"/>
    <w:rsid w:val="00C46097"/>
    <w:rsid w:val="00C50B2E"/>
    <w:rsid w:val="00C5628D"/>
    <w:rsid w:val="00C5744A"/>
    <w:rsid w:val="00C67E40"/>
    <w:rsid w:val="00C73B0F"/>
    <w:rsid w:val="00C75110"/>
    <w:rsid w:val="00C770B2"/>
    <w:rsid w:val="00C84F2C"/>
    <w:rsid w:val="00C86A70"/>
    <w:rsid w:val="00C95F70"/>
    <w:rsid w:val="00CA3DDE"/>
    <w:rsid w:val="00CB05C6"/>
    <w:rsid w:val="00CD10B3"/>
    <w:rsid w:val="00CD45C2"/>
    <w:rsid w:val="00CE267F"/>
    <w:rsid w:val="00D04C49"/>
    <w:rsid w:val="00D11180"/>
    <w:rsid w:val="00D165DB"/>
    <w:rsid w:val="00D24415"/>
    <w:rsid w:val="00D30A65"/>
    <w:rsid w:val="00D30D02"/>
    <w:rsid w:val="00D31E9E"/>
    <w:rsid w:val="00D416AE"/>
    <w:rsid w:val="00D533B4"/>
    <w:rsid w:val="00D57B55"/>
    <w:rsid w:val="00D75C50"/>
    <w:rsid w:val="00D90EF5"/>
    <w:rsid w:val="00D95440"/>
    <w:rsid w:val="00DC33CD"/>
    <w:rsid w:val="00DD047F"/>
    <w:rsid w:val="00DE6ED6"/>
    <w:rsid w:val="00DF4FA3"/>
    <w:rsid w:val="00E13F5A"/>
    <w:rsid w:val="00E24365"/>
    <w:rsid w:val="00E4532E"/>
    <w:rsid w:val="00E504FB"/>
    <w:rsid w:val="00E62ABC"/>
    <w:rsid w:val="00E86E02"/>
    <w:rsid w:val="00E97834"/>
    <w:rsid w:val="00EA5721"/>
    <w:rsid w:val="00EC0E3A"/>
    <w:rsid w:val="00EC2A9D"/>
    <w:rsid w:val="00EC351A"/>
    <w:rsid w:val="00EE0B78"/>
    <w:rsid w:val="00EF7360"/>
    <w:rsid w:val="00F201C3"/>
    <w:rsid w:val="00F22DB4"/>
    <w:rsid w:val="00F44C5C"/>
    <w:rsid w:val="00F51E16"/>
    <w:rsid w:val="00F67056"/>
    <w:rsid w:val="00F84A1E"/>
    <w:rsid w:val="00FA4D20"/>
    <w:rsid w:val="00FA7CC2"/>
    <w:rsid w:val="00FB558E"/>
    <w:rsid w:val="00FC6566"/>
    <w:rsid w:val="00FD5D8C"/>
    <w:rsid w:val="00FE73D5"/>
    <w:rsid w:val="00FF4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8384A"/>
  <w15:docId w15:val="{E840DD92-A426-4C30-9156-425ECC2DB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2E8"/>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0272E8"/>
    <w:pPr>
      <w:keepNext/>
      <w:jc w:val="center"/>
      <w:outlineLvl w:val="0"/>
    </w:pPr>
    <w:rPr>
      <w:rFonts w:ascii=".VnTimeH" w:hAnsi=".VnTimeH"/>
      <w:b/>
      <w:sz w:val="22"/>
      <w:szCs w:val="20"/>
    </w:rPr>
  </w:style>
  <w:style w:type="paragraph" w:styleId="Heading3">
    <w:name w:val="heading 3"/>
    <w:basedOn w:val="Normal"/>
    <w:next w:val="Normal"/>
    <w:link w:val="Heading3Char"/>
    <w:qFormat/>
    <w:rsid w:val="000272E8"/>
    <w:pPr>
      <w:keepNext/>
      <w:jc w:val="center"/>
      <w:outlineLvl w:val="2"/>
    </w:pPr>
    <w:rPr>
      <w:rFonts w:ascii=".VnTime" w:hAnsi=".VnTime"/>
      <w:b/>
      <w:szCs w:val="20"/>
    </w:rPr>
  </w:style>
  <w:style w:type="paragraph" w:styleId="Heading4">
    <w:name w:val="heading 4"/>
    <w:basedOn w:val="Normal"/>
    <w:next w:val="Normal"/>
    <w:link w:val="Heading4Char"/>
    <w:uiPriority w:val="9"/>
    <w:unhideWhenUsed/>
    <w:qFormat/>
    <w:rsid w:val="0096312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72E8"/>
    <w:rPr>
      <w:rFonts w:ascii=".VnTimeH" w:eastAsia="Times New Roman" w:hAnsi=".VnTimeH" w:cs="Times New Roman"/>
      <w:b/>
      <w:szCs w:val="20"/>
    </w:rPr>
  </w:style>
  <w:style w:type="character" w:customStyle="1" w:styleId="Heading3Char">
    <w:name w:val="Heading 3 Char"/>
    <w:basedOn w:val="DefaultParagraphFont"/>
    <w:link w:val="Heading3"/>
    <w:rsid w:val="000272E8"/>
    <w:rPr>
      <w:rFonts w:ascii=".VnTime" w:eastAsia="Times New Roman" w:hAnsi=".VnTime" w:cs="Times New Roman"/>
      <w:b/>
      <w:sz w:val="28"/>
      <w:szCs w:val="20"/>
    </w:rPr>
  </w:style>
  <w:style w:type="paragraph" w:styleId="ListParagraph">
    <w:name w:val="List Paragraph"/>
    <w:basedOn w:val="Normal"/>
    <w:uiPriority w:val="34"/>
    <w:qFormat/>
    <w:rsid w:val="00A62515"/>
    <w:pPr>
      <w:ind w:left="720"/>
      <w:contextualSpacing/>
    </w:pPr>
  </w:style>
  <w:style w:type="paragraph" w:styleId="FootnoteText">
    <w:name w:val="footnote text"/>
    <w:aliases w:val="Footnote Text Char Char Char Char Char,Footnote Text Char Char Char Char Char Char Ch,fn,footnote text,Footnotes,Footnote ak,Footnotes Char Char,Footnotes Char Ch,Geneva 9,Font: Geneva 9,Boston 10,f Char,f,Footnote Text Char1 Char1,FOOTNOT"/>
    <w:basedOn w:val="Normal"/>
    <w:link w:val="FootnoteTextChar"/>
    <w:uiPriority w:val="99"/>
    <w:unhideWhenUsed/>
    <w:qFormat/>
    <w:rsid w:val="00461DD1"/>
    <w:rPr>
      <w:sz w:val="20"/>
      <w:szCs w:val="20"/>
    </w:rPr>
  </w:style>
  <w:style w:type="character" w:customStyle="1" w:styleId="FootnoteTextChar">
    <w:name w:val="Footnote Text Char"/>
    <w:aliases w:val="Footnote Text Char Char Char Char Char Char,Footnote Text Char Char Char Char Char Char Ch Char,fn Char,footnote text Char,Footnotes Char,Footnote ak Char,Footnotes Char Char Char,Footnotes Char Ch Char,Geneva 9 Char,Boston 10 Char"/>
    <w:basedOn w:val="DefaultParagraphFont"/>
    <w:link w:val="FootnoteText"/>
    <w:uiPriority w:val="99"/>
    <w:rsid w:val="00461DD1"/>
    <w:rPr>
      <w:rFonts w:ascii="Times New Roman" w:eastAsia="Times New Roman" w:hAnsi="Times New Roman" w:cs="Times New Roman"/>
      <w:sz w:val="20"/>
      <w:szCs w:val="20"/>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4_"/>
    <w:basedOn w:val="DefaultParagraphFont"/>
    <w:uiPriority w:val="99"/>
    <w:unhideWhenUsed/>
    <w:qFormat/>
    <w:rsid w:val="00461DD1"/>
    <w:rPr>
      <w:vertAlign w:val="superscript"/>
    </w:rPr>
  </w:style>
  <w:style w:type="paragraph" w:styleId="Header">
    <w:name w:val="header"/>
    <w:basedOn w:val="Normal"/>
    <w:link w:val="HeaderChar"/>
    <w:uiPriority w:val="99"/>
    <w:unhideWhenUsed/>
    <w:rsid w:val="009B556D"/>
    <w:pPr>
      <w:tabs>
        <w:tab w:val="center" w:pos="4680"/>
        <w:tab w:val="right" w:pos="9360"/>
      </w:tabs>
    </w:pPr>
  </w:style>
  <w:style w:type="character" w:customStyle="1" w:styleId="HeaderChar">
    <w:name w:val="Header Char"/>
    <w:basedOn w:val="DefaultParagraphFont"/>
    <w:link w:val="Header"/>
    <w:uiPriority w:val="99"/>
    <w:rsid w:val="009B556D"/>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9B556D"/>
    <w:pPr>
      <w:tabs>
        <w:tab w:val="center" w:pos="4680"/>
        <w:tab w:val="right" w:pos="9360"/>
      </w:tabs>
    </w:pPr>
  </w:style>
  <w:style w:type="character" w:customStyle="1" w:styleId="FooterChar">
    <w:name w:val="Footer Char"/>
    <w:basedOn w:val="DefaultParagraphFont"/>
    <w:link w:val="Footer"/>
    <w:uiPriority w:val="99"/>
    <w:rsid w:val="009B556D"/>
    <w:rPr>
      <w:rFonts w:ascii="Times New Roman" w:eastAsia="Times New Roman" w:hAnsi="Times New Roman" w:cs="Times New Roman"/>
      <w:sz w:val="28"/>
      <w:szCs w:val="28"/>
    </w:rPr>
  </w:style>
  <w:style w:type="character" w:customStyle="1" w:styleId="Heading4Char">
    <w:name w:val="Heading 4 Char"/>
    <w:basedOn w:val="DefaultParagraphFont"/>
    <w:link w:val="Heading4"/>
    <w:uiPriority w:val="9"/>
    <w:rsid w:val="00963120"/>
    <w:rPr>
      <w:rFonts w:asciiTheme="majorHAnsi" w:eastAsiaTheme="majorEastAsia" w:hAnsiTheme="majorHAnsi" w:cstheme="majorBidi"/>
      <w:b/>
      <w:bCs/>
      <w:i/>
      <w:iCs/>
      <w:color w:val="4F81BD" w:themeColor="accent1"/>
      <w:sz w:val="28"/>
      <w:szCs w:val="28"/>
    </w:rPr>
  </w:style>
  <w:style w:type="paragraph" w:styleId="BalloonText">
    <w:name w:val="Balloon Text"/>
    <w:basedOn w:val="Normal"/>
    <w:link w:val="BalloonTextChar"/>
    <w:uiPriority w:val="99"/>
    <w:semiHidden/>
    <w:unhideWhenUsed/>
    <w:rsid w:val="00100C90"/>
    <w:rPr>
      <w:rFonts w:ascii="Tahoma" w:hAnsi="Tahoma" w:cs="Tahoma"/>
      <w:sz w:val="16"/>
      <w:szCs w:val="16"/>
    </w:rPr>
  </w:style>
  <w:style w:type="character" w:customStyle="1" w:styleId="BalloonTextChar">
    <w:name w:val="Balloon Text Char"/>
    <w:basedOn w:val="DefaultParagraphFont"/>
    <w:link w:val="BalloonText"/>
    <w:uiPriority w:val="99"/>
    <w:semiHidden/>
    <w:rsid w:val="00100C9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7699332">
      <w:bodyDiv w:val="1"/>
      <w:marLeft w:val="0"/>
      <w:marRight w:val="0"/>
      <w:marTop w:val="0"/>
      <w:marBottom w:val="0"/>
      <w:divBdr>
        <w:top w:val="none" w:sz="0" w:space="0" w:color="auto"/>
        <w:left w:val="none" w:sz="0" w:space="0" w:color="auto"/>
        <w:bottom w:val="none" w:sz="0" w:space="0" w:color="auto"/>
        <w:right w:val="none" w:sz="0" w:space="0" w:color="auto"/>
      </w:divBdr>
    </w:div>
    <w:div w:id="196040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24D92E-AF3B-441F-A616-68B4A8D8B55C}">
  <ds:schemaRefs>
    <ds:schemaRef ds:uri="http://schemas.openxmlformats.org/officeDocument/2006/bibliography"/>
  </ds:schemaRefs>
</ds:datastoreItem>
</file>

<file path=customXml/itemProps2.xml><?xml version="1.0" encoding="utf-8"?>
<ds:datastoreItem xmlns:ds="http://schemas.openxmlformats.org/officeDocument/2006/customXml" ds:itemID="{AA41E7E0-5AC0-4C41-9B23-8E87474D6532}"/>
</file>

<file path=customXml/itemProps3.xml><?xml version="1.0" encoding="utf-8"?>
<ds:datastoreItem xmlns:ds="http://schemas.openxmlformats.org/officeDocument/2006/customXml" ds:itemID="{880987C1-B947-4A98-B438-09AE0B5FC07C}"/>
</file>

<file path=customXml/itemProps4.xml><?xml version="1.0" encoding="utf-8"?>
<ds:datastoreItem xmlns:ds="http://schemas.openxmlformats.org/officeDocument/2006/customXml" ds:itemID="{998716D1-7133-4FB3-995E-866F873455B2}"/>
</file>

<file path=docProps/app.xml><?xml version="1.0" encoding="utf-8"?>
<Properties xmlns="http://schemas.openxmlformats.org/officeDocument/2006/extended-properties" xmlns:vt="http://schemas.openxmlformats.org/officeDocument/2006/docPropsVTypes">
  <Template>Normal</Template>
  <TotalTime>687</TotalTime>
  <Pages>2</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thimai</dc:creator>
  <cp:lastModifiedBy>tuyetnhung</cp:lastModifiedBy>
  <cp:revision>160</cp:revision>
  <cp:lastPrinted>2022-06-17T02:16:00Z</cp:lastPrinted>
  <dcterms:created xsi:type="dcterms:W3CDTF">2022-03-26T06:29:00Z</dcterms:created>
  <dcterms:modified xsi:type="dcterms:W3CDTF">2022-06-23T02:54:00Z</dcterms:modified>
</cp:coreProperties>
</file>